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77777777" w:rsidR="0080083A" w:rsidRPr="00811E0F" w:rsidRDefault="0080083A" w:rsidP="0080083A">
            <w:pPr>
              <w:rPr>
                <w:rFonts w:asciiTheme="minorHAnsi" w:hAnsiTheme="minorHAnsi"/>
                <w:b/>
                <w:sz w:val="28"/>
                <w:szCs w:val="24"/>
              </w:rPr>
            </w:pPr>
            <w:r w:rsidRPr="00811E0F">
              <w:rPr>
                <w:rFonts w:asciiTheme="minorHAnsi" w:hAnsiTheme="minorHAnsi"/>
                <w:b/>
                <w:sz w:val="28"/>
                <w:szCs w:val="24"/>
              </w:rPr>
              <w:t>Regional District of Okanagan 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216F05C5" w:rsidR="001C1303" w:rsidRPr="00DB7609" w:rsidRDefault="009F1363" w:rsidP="00E444F1">
      <w:pPr>
        <w:tabs>
          <w:tab w:val="left" w:pos="1440"/>
          <w:tab w:val="left" w:pos="7088"/>
          <w:tab w:val="right" w:pos="10206"/>
        </w:tabs>
        <w:rPr>
          <w:rFonts w:asciiTheme="minorHAnsi" w:hAnsiTheme="minorHAnsi" w:cs="Arial"/>
          <w:szCs w:val="24"/>
        </w:rPr>
      </w:pPr>
      <w:r w:rsidRPr="00DB7609">
        <w:rPr>
          <w:rFonts w:asciiTheme="minorHAnsi" w:hAnsiTheme="minorHAnsi" w:cs="Arial"/>
          <w:b/>
          <w:szCs w:val="24"/>
        </w:rPr>
        <w:t>TO:</w:t>
      </w:r>
      <w:r w:rsidRPr="00DB7609">
        <w:rPr>
          <w:rFonts w:asciiTheme="minorHAnsi" w:hAnsiTheme="minorHAnsi" w:cs="Arial"/>
          <w:b/>
          <w:szCs w:val="24"/>
        </w:rPr>
        <w:tab/>
      </w:r>
      <w:r w:rsidRPr="00DB7609">
        <w:rPr>
          <w:rFonts w:asciiTheme="minorHAnsi" w:hAnsiTheme="minorHAnsi" w:cs="Arial"/>
          <w:szCs w:val="24"/>
        </w:rPr>
        <w:t>Regional District of Okanagan Similkameen</w:t>
      </w:r>
      <w:r w:rsidR="001C1303" w:rsidRPr="00DB7609">
        <w:rPr>
          <w:rFonts w:asciiTheme="minorHAnsi" w:hAnsiTheme="minorHAnsi" w:cs="Arial"/>
          <w:b/>
          <w:szCs w:val="24"/>
        </w:rPr>
        <w:tab/>
        <w:t>FILE NO.:</w:t>
      </w:r>
      <w:r w:rsidR="001C1303" w:rsidRPr="00DB7609">
        <w:rPr>
          <w:rFonts w:asciiTheme="minorHAnsi" w:hAnsiTheme="minorHAnsi" w:cs="Arial"/>
          <w:szCs w:val="24"/>
        </w:rPr>
        <w:tab/>
      </w:r>
      <w:r w:rsidR="001C1303" w:rsidRPr="00D7319D">
        <w:rPr>
          <w:rFonts w:asciiTheme="minorHAnsi" w:hAnsiTheme="minorHAnsi" w:cs="Arial"/>
          <w:color w:val="FF0000"/>
          <w:szCs w:val="24"/>
        </w:rPr>
        <w:t xml:space="preserve"> </w:t>
      </w:r>
      <w:r w:rsidR="00CA101F">
        <w:rPr>
          <w:rFonts w:asciiTheme="minorHAnsi" w:hAnsiTheme="minorHAnsi" w:cs="Arial"/>
          <w:szCs w:val="24"/>
        </w:rPr>
        <w:t>E</w:t>
      </w:r>
      <w:r w:rsidR="00567A72" w:rsidRPr="00166F77">
        <w:rPr>
          <w:rFonts w:asciiTheme="minorHAnsi" w:hAnsiTheme="minorHAnsi" w:cs="Arial"/>
          <w:szCs w:val="24"/>
        </w:rPr>
        <w:t>20</w:t>
      </w:r>
      <w:r w:rsidR="00166F77" w:rsidRPr="00166F77">
        <w:rPr>
          <w:rFonts w:asciiTheme="minorHAnsi" w:hAnsiTheme="minorHAnsi" w:cs="Arial"/>
          <w:szCs w:val="24"/>
        </w:rPr>
        <w:t>2</w:t>
      </w:r>
      <w:r w:rsidR="00CA101F">
        <w:rPr>
          <w:rFonts w:asciiTheme="minorHAnsi" w:hAnsiTheme="minorHAnsi" w:cs="Arial"/>
          <w:szCs w:val="24"/>
        </w:rPr>
        <w:t>3.015</w:t>
      </w:r>
      <w:bookmarkStart w:id="0" w:name="_GoBack"/>
      <w:bookmarkEnd w:id="0"/>
      <w:r w:rsidR="00166F77" w:rsidRPr="00166F77">
        <w:rPr>
          <w:rFonts w:asciiTheme="minorHAnsi" w:hAnsiTheme="minorHAnsi" w:cs="Arial"/>
          <w:szCs w:val="24"/>
        </w:rPr>
        <w:t>-TUP</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2D7135D3" w:rsidR="00E93EE3" w:rsidRPr="00E93EE3" w:rsidRDefault="001C1303" w:rsidP="00E93EE3">
      <w:pPr>
        <w:ind w:left="1418" w:hanging="1418"/>
        <w:rPr>
          <w:rFonts w:asciiTheme="minorHAnsi" w:hAnsiTheme="minorHAnsi" w:cs="Arial"/>
          <w:b/>
          <w:color w:val="FF0000"/>
          <w:szCs w:val="24"/>
        </w:rPr>
      </w:pPr>
      <w:r w:rsidRPr="00DB7609">
        <w:rPr>
          <w:rFonts w:asciiTheme="minorHAnsi" w:hAnsiTheme="minorHAnsi" w:cs="Arial"/>
          <w:b/>
          <w:szCs w:val="24"/>
        </w:rPr>
        <w:t>RE:</w:t>
      </w:r>
      <w:r w:rsidRPr="00DB7609">
        <w:rPr>
          <w:rFonts w:asciiTheme="minorHAnsi" w:hAnsiTheme="minorHAnsi" w:cs="Arial"/>
          <w:b/>
          <w:szCs w:val="24"/>
        </w:rPr>
        <w:tab/>
      </w:r>
      <w:r w:rsidRPr="00DB7609">
        <w:rPr>
          <w:rFonts w:asciiTheme="minorHAnsi" w:hAnsiTheme="minorHAnsi" w:cs="Arial"/>
          <w:b/>
          <w:szCs w:val="24"/>
        </w:rPr>
        <w:tab/>
      </w:r>
      <w:r w:rsidR="00166F77">
        <w:rPr>
          <w:rFonts w:asciiTheme="minorHAnsi" w:hAnsiTheme="minorHAnsi" w:cs="Arial"/>
          <w:b/>
          <w:szCs w:val="24"/>
        </w:rPr>
        <w:t>Temporary Use Permit – “</w:t>
      </w:r>
      <w:r w:rsidR="00CA101F">
        <w:rPr>
          <w:rFonts w:asciiTheme="minorHAnsi" w:hAnsiTheme="minorHAnsi" w:cs="Arial"/>
          <w:b/>
          <w:szCs w:val="24"/>
        </w:rPr>
        <w:t>Vacation Rental Use</w:t>
      </w:r>
      <w:r w:rsidR="00166F77">
        <w:rPr>
          <w:rFonts w:asciiTheme="minorHAnsi" w:hAnsiTheme="minorHAnsi" w:cs="Arial"/>
          <w:b/>
          <w:szCs w:val="24"/>
        </w:rPr>
        <w:t>”</w:t>
      </w:r>
    </w:p>
    <w:p w14:paraId="76E3B0E7" w14:textId="304C984D" w:rsidR="007E5F5E" w:rsidRPr="00166F77" w:rsidRDefault="00CA101F" w:rsidP="00150530">
      <w:pPr>
        <w:ind w:left="698" w:firstLine="720"/>
        <w:rPr>
          <w:rFonts w:asciiTheme="minorHAnsi" w:hAnsiTheme="minorHAnsi"/>
          <w:b/>
          <w:bCs/>
          <w:szCs w:val="24"/>
          <w:lang w:val="en-GB"/>
        </w:rPr>
      </w:pPr>
      <w:r>
        <w:rPr>
          <w:rFonts w:asciiTheme="minorHAnsi" w:hAnsiTheme="minorHAnsi"/>
          <w:b/>
          <w:bCs/>
          <w:szCs w:val="24"/>
          <w:lang w:val="en-GB"/>
        </w:rPr>
        <w:t>1135 McPhee Road</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099A0ADC" w14:textId="599074EB" w:rsidR="00166F77" w:rsidRPr="00DA18B2" w:rsidRDefault="00166F77" w:rsidP="00166F77">
      <w:pPr>
        <w:spacing w:before="120"/>
        <w:ind w:left="1340"/>
        <w:rPr>
          <w:rFonts w:asciiTheme="minorHAnsi" w:hAnsiTheme="minorHAnsi"/>
          <w:szCs w:val="24"/>
        </w:rPr>
      </w:pPr>
      <w:r w:rsidRPr="00DA18B2">
        <w:rPr>
          <w:rFonts w:asciiTheme="minorHAnsi" w:hAnsiTheme="minorHAnsi"/>
          <w:noProof/>
          <w:szCs w:val="24"/>
        </w:rPr>
        <mc:AlternateContent>
          <mc:Choice Requires="wps">
            <w:drawing>
              <wp:anchor distT="0" distB="0" distL="114300" distR="114300" simplePos="0" relativeHeight="251660288" behindDoc="0" locked="0" layoutInCell="1" allowOverlap="1" wp14:anchorId="75A5430A" wp14:editId="6009DA21">
                <wp:simplePos x="0" y="0"/>
                <wp:positionH relativeFrom="page">
                  <wp:posOffset>833755</wp:posOffset>
                </wp:positionH>
                <wp:positionV relativeFrom="paragraph">
                  <wp:posOffset>88265</wp:posOffset>
                </wp:positionV>
                <wp:extent cx="176530" cy="176530"/>
                <wp:effectExtent l="5080" t="11430" r="889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CB21" id="Rectangle 15" o:spid="_x0000_s1026" style="position:absolute;margin-left:65.65pt;margin-top:6.95pt;width:13.9pt;height:1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YYfQ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" filled="f" strokeweight=".72pt">
                <w10:wrap anchorx="page"/>
              </v:rect>
            </w:pict>
          </mc:Fallback>
        </mc:AlternateContent>
      </w:r>
      <w:r w:rsidRPr="00DA18B2">
        <w:rPr>
          <w:rFonts w:asciiTheme="minorHAnsi" w:hAnsiTheme="minorHAnsi"/>
          <w:szCs w:val="24"/>
        </w:rPr>
        <w:t xml:space="preserve">I </w:t>
      </w:r>
      <w:r w:rsidRPr="00DA18B2">
        <w:rPr>
          <w:rFonts w:asciiTheme="minorHAnsi" w:hAnsiTheme="minorHAnsi"/>
          <w:szCs w:val="24"/>
          <w:u w:val="single"/>
        </w:rPr>
        <w:t xml:space="preserve">do </w:t>
      </w:r>
      <w:r w:rsidRPr="00DA18B2">
        <w:rPr>
          <w:rFonts w:asciiTheme="minorHAnsi" w:hAnsiTheme="minorHAnsi"/>
          <w:szCs w:val="24"/>
        </w:rPr>
        <w:t xml:space="preserve">support the proposed use </w:t>
      </w:r>
      <w:r>
        <w:rPr>
          <w:rFonts w:asciiTheme="minorHAnsi" w:hAnsiTheme="minorHAnsi"/>
          <w:szCs w:val="24"/>
        </w:rPr>
        <w:t xml:space="preserve">at </w:t>
      </w:r>
      <w:r w:rsidR="00CA101F">
        <w:rPr>
          <w:rFonts w:asciiTheme="minorHAnsi" w:hAnsiTheme="minorHAnsi"/>
          <w:szCs w:val="24"/>
        </w:rPr>
        <w:t>1135 McPhee Road</w:t>
      </w:r>
      <w:r w:rsidRPr="00DA18B2">
        <w:rPr>
          <w:rFonts w:asciiTheme="minorHAnsi" w:hAnsiTheme="minorHAnsi"/>
          <w:szCs w:val="24"/>
        </w:rPr>
        <w:t>.</w:t>
      </w:r>
    </w:p>
    <w:p w14:paraId="759F45E7" w14:textId="6EA99D4C" w:rsidR="00166F77" w:rsidRPr="00DA18B2" w:rsidRDefault="00166F77" w:rsidP="00166F77">
      <w:pPr>
        <w:spacing w:before="120"/>
        <w:ind w:left="1340"/>
        <w:rPr>
          <w:rFonts w:asciiTheme="minorHAnsi" w:hAnsiTheme="minorHAnsi"/>
          <w:szCs w:val="24"/>
        </w:rPr>
      </w:pPr>
      <w:r w:rsidRPr="00DA18B2">
        <w:rPr>
          <w:rFonts w:asciiTheme="minorHAnsi" w:hAnsiTheme="minorHAnsi"/>
          <w:noProof/>
          <w:szCs w:val="24"/>
        </w:rPr>
        <mc:AlternateContent>
          <mc:Choice Requires="wps">
            <w:drawing>
              <wp:anchor distT="0" distB="0" distL="114300" distR="114300" simplePos="0" relativeHeight="251661312" behindDoc="0" locked="0" layoutInCell="1" allowOverlap="1" wp14:anchorId="75021BCC" wp14:editId="6CF14BF4">
                <wp:simplePos x="0" y="0"/>
                <wp:positionH relativeFrom="page">
                  <wp:posOffset>833755</wp:posOffset>
                </wp:positionH>
                <wp:positionV relativeFrom="paragraph">
                  <wp:posOffset>88265</wp:posOffset>
                </wp:positionV>
                <wp:extent cx="176530" cy="176530"/>
                <wp:effectExtent l="5080" t="7620" r="889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C068B" id="Rectangle 14" o:spid="_x0000_s1026" style="position:absolute;margin-left:65.65pt;margin-top:6.95pt;width:13.9pt;height:13.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" filled="f" strokeweight=".72pt">
                <w10:wrap anchorx="page"/>
              </v:rect>
            </w:pict>
          </mc:Fallback>
        </mc:AlternateContent>
      </w:r>
      <w:r w:rsidRPr="00DA18B2">
        <w:rPr>
          <w:rFonts w:asciiTheme="minorHAnsi" w:hAnsiTheme="minorHAnsi"/>
          <w:noProof/>
          <w:szCs w:val="24"/>
        </w:rPr>
        <mc:AlternateContent>
          <mc:Choice Requires="wps">
            <w:drawing>
              <wp:anchor distT="0" distB="0" distL="114300" distR="114300" simplePos="0" relativeHeight="251662336" behindDoc="0" locked="0" layoutInCell="1" allowOverlap="1" wp14:anchorId="7FFBD0BD" wp14:editId="7A83E1A9">
                <wp:simplePos x="0" y="0"/>
                <wp:positionH relativeFrom="page">
                  <wp:posOffset>833755</wp:posOffset>
                </wp:positionH>
                <wp:positionV relativeFrom="paragraph">
                  <wp:posOffset>370205</wp:posOffset>
                </wp:positionV>
                <wp:extent cx="176530" cy="176530"/>
                <wp:effectExtent l="5080" t="13335" r="889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7653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E9989" id="Rectangle 13" o:spid="_x0000_s1026" style="position:absolute;margin-left:65.65pt;margin-top:29.15pt;width:13.9pt;height:13.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" filled="f" strokeweight=".72pt">
                <w10:wrap anchorx="page"/>
              </v:rect>
            </w:pict>
          </mc:Fallback>
        </mc:AlternateContent>
      </w:r>
      <w:r w:rsidRPr="00DA18B2">
        <w:rPr>
          <w:rFonts w:asciiTheme="minorHAnsi" w:hAnsiTheme="minorHAnsi"/>
          <w:szCs w:val="24"/>
        </w:rPr>
        <w:t xml:space="preserve">I </w:t>
      </w:r>
      <w:r w:rsidRPr="00DA18B2">
        <w:rPr>
          <w:rFonts w:asciiTheme="minorHAnsi" w:hAnsiTheme="minorHAnsi"/>
          <w:szCs w:val="24"/>
          <w:u w:val="single"/>
        </w:rPr>
        <w:t xml:space="preserve">do </w:t>
      </w:r>
      <w:r w:rsidRPr="00DA18B2">
        <w:rPr>
          <w:rFonts w:asciiTheme="minorHAnsi" w:hAnsiTheme="minorHAnsi"/>
          <w:szCs w:val="24"/>
        </w:rPr>
        <w:t xml:space="preserve">support the proposed use at </w:t>
      </w:r>
      <w:r w:rsidR="00CA101F">
        <w:rPr>
          <w:rFonts w:asciiTheme="minorHAnsi" w:hAnsiTheme="minorHAnsi"/>
          <w:szCs w:val="24"/>
        </w:rPr>
        <w:t>1135 McPhee Road</w:t>
      </w:r>
      <w:r w:rsidRPr="00DA18B2">
        <w:rPr>
          <w:rFonts w:asciiTheme="minorHAnsi" w:hAnsiTheme="minorHAnsi"/>
          <w:szCs w:val="24"/>
        </w:rPr>
        <w:t xml:space="preserve">, subject to the comments listed below. </w:t>
      </w:r>
    </w:p>
    <w:p w14:paraId="7A49A0A8" w14:textId="4E81F3E5" w:rsidR="00166F77" w:rsidRPr="00DA18B2" w:rsidRDefault="00166F77" w:rsidP="00166F77">
      <w:pPr>
        <w:spacing w:before="120" w:line="328" w:lineRule="auto"/>
        <w:ind w:left="1340" w:right="2016"/>
        <w:rPr>
          <w:rFonts w:asciiTheme="minorHAnsi" w:hAnsiTheme="minorHAnsi"/>
          <w:szCs w:val="24"/>
        </w:rPr>
      </w:pPr>
      <w:r w:rsidRPr="00DA18B2">
        <w:rPr>
          <w:rFonts w:asciiTheme="minorHAnsi" w:hAnsiTheme="minorHAnsi"/>
          <w:szCs w:val="24"/>
        </w:rPr>
        <w:t xml:space="preserve">I </w:t>
      </w:r>
      <w:r w:rsidRPr="00DA18B2">
        <w:rPr>
          <w:rFonts w:asciiTheme="minorHAnsi" w:hAnsiTheme="minorHAnsi"/>
          <w:szCs w:val="24"/>
          <w:u w:val="single"/>
        </w:rPr>
        <w:t>do not</w:t>
      </w:r>
      <w:r w:rsidRPr="00DA18B2">
        <w:rPr>
          <w:rFonts w:asciiTheme="minorHAnsi" w:hAnsiTheme="minorHAnsi"/>
          <w:szCs w:val="24"/>
        </w:rPr>
        <w:t xml:space="preserve"> support the proposed use at </w:t>
      </w:r>
      <w:r w:rsidR="00CA101F">
        <w:rPr>
          <w:rFonts w:asciiTheme="minorHAnsi" w:hAnsiTheme="minorHAnsi"/>
          <w:szCs w:val="24"/>
        </w:rPr>
        <w:t>1135 McPhee Road</w:t>
      </w:r>
      <w:r w:rsidRPr="00DA18B2">
        <w:rPr>
          <w:rFonts w:asciiTheme="minorHAnsi" w:hAnsiTheme="minorHAnsi"/>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70FF1A7C" w:rsidR="00D14B76" w:rsidRPr="00166F77" w:rsidRDefault="00166F77" w:rsidP="00166F77">
            <w:pPr>
              <w:spacing w:before="119"/>
              <w:ind w:left="1199" w:right="1027" w:hanging="168"/>
              <w:rPr>
                <w:rFonts w:asciiTheme="minorHAnsi" w:hAnsiTheme="minorHAnsi"/>
              </w:rPr>
            </w:pPr>
            <w:r w:rsidRPr="00F25502">
              <w:rPr>
                <w:rFonts w:asciiTheme="minorHAnsi" w:hAnsiTheme="minorHAnsi"/>
              </w:rPr>
              <w:t>Written submissions received will be considered by the Regional District Board prior to a decision being made on this application.</w:t>
            </w:r>
          </w:p>
        </w:tc>
      </w:tr>
    </w:tbl>
    <w:p w14:paraId="59843864" w14:textId="3CB57228"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p>
    <w:p w14:paraId="2E89C2E1" w14:textId="110139D3" w:rsidR="006C1E29" w:rsidRPr="006C1E29" w:rsidRDefault="006C1E29" w:rsidP="009E3D63">
      <w:pPr>
        <w:pStyle w:val="Footer"/>
        <w:spacing w:before="360"/>
        <w:jc w:val="center"/>
        <w:rPr>
          <w:rFonts w:asciiTheme="minorHAnsi" w:hAnsiTheme="minorHAnsi"/>
          <w:b/>
          <w:sz w:val="22"/>
          <w:szCs w:val="22"/>
        </w:rPr>
      </w:pPr>
      <w:r w:rsidRPr="006C1E29">
        <w:rPr>
          <w:rFonts w:asciiTheme="minorHAnsi" w:hAnsiTheme="minorHAnsi"/>
          <w:sz w:val="22"/>
          <w:szCs w:val="22"/>
        </w:rPr>
        <w:t xml:space="preserve">Feedback Forms must be completed and returned to the Regional District </w:t>
      </w:r>
      <w:r w:rsidR="00DB16B7">
        <w:rPr>
          <w:rFonts w:asciiTheme="minorHAnsi" w:hAnsiTheme="minorHAnsi"/>
          <w:sz w:val="22"/>
          <w:szCs w:val="22"/>
        </w:rPr>
        <w:br/>
      </w:r>
      <w:r w:rsidR="00DB7609">
        <w:rPr>
          <w:rFonts w:asciiTheme="minorHAnsi" w:hAnsiTheme="minorHAnsi"/>
          <w:sz w:val="22"/>
          <w:szCs w:val="22"/>
        </w:rPr>
        <w:t>prior to noon on the day of the applicable Regional District Board meeting.</w:t>
      </w:r>
    </w:p>
    <w:sectPr w:rsidR="006C1E29" w:rsidRPr="006C1E29"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33335" w14:textId="77777777" w:rsidR="007257C0" w:rsidRDefault="007257C0" w:rsidP="00646742">
      <w:r>
        <w:separator/>
      </w:r>
    </w:p>
  </w:endnote>
  <w:endnote w:type="continuationSeparator" w:id="0">
    <w:p w14:paraId="3D8F102E" w14:textId="77777777" w:rsidR="007257C0" w:rsidRDefault="007257C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8621F" w14:textId="77777777" w:rsidR="007257C0" w:rsidRDefault="007257C0" w:rsidP="00646742">
      <w:r>
        <w:separator/>
      </w:r>
    </w:p>
  </w:footnote>
  <w:footnote w:type="continuationSeparator" w:id="0">
    <w:p w14:paraId="58AE5A15" w14:textId="77777777" w:rsidR="007257C0" w:rsidRDefault="007257C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66F77"/>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477E"/>
    <w:rsid w:val="00504399"/>
    <w:rsid w:val="005428F3"/>
    <w:rsid w:val="00561D03"/>
    <w:rsid w:val="00567A72"/>
    <w:rsid w:val="005A01D1"/>
    <w:rsid w:val="005A4D2B"/>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257C0"/>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A101F"/>
    <w:rsid w:val="00CB49CA"/>
    <w:rsid w:val="00CB63BB"/>
    <w:rsid w:val="00CB6C75"/>
    <w:rsid w:val="00CE27FA"/>
    <w:rsid w:val="00CF0D96"/>
    <w:rsid w:val="00CF34AC"/>
    <w:rsid w:val="00D053D2"/>
    <w:rsid w:val="00D14B76"/>
    <w:rsid w:val="00D15F55"/>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64</Value>
    </TaxCatchAll>
    <_dlc_DocId xmlns="07cf876c-10e9-4dc6-a120-8a013fdd8566">00000178S2</_dlc_DocId>
    <_dlc_DocIdUrl xmlns="07cf876c-10e9-4dc6-a120-8a013fdd8566">
      <Url>https://portal.rdos.bc.ca/departments/planning/TUP/_layouts/15/DocIdRedir.aspx?ID=00000178S2</Url>
      <Description>00000178S2</Description>
    </_dlc_DocIdUrl>
    <CWRMItemRecordClassificationTaxHTField0 xmlns="90163a7c-8a6d-422e-babc-df6f1e432fb3">
      <Terms xmlns="http://schemas.microsoft.com/office/infopath/2007/PartnerControls">
        <TermInfo xmlns="http://schemas.microsoft.com/office/infopath/2007/PartnerControls">
          <TermName xmlns="http://schemas.microsoft.com/office/infopath/2007/PartnerControls">4520-20 - Individual permits, by category, alpha by name</TermName>
          <TermId xmlns="http://schemas.microsoft.com/office/infopath/2007/PartnerControls">19755eb8-59b3-489f-bb1e-46a516259c4c</TermId>
        </TermInfo>
      </Terms>
    </CWRMItemRecordClassificationTaxHTField0>
    <CWRMItemRecordData xmlns="90163a7c-8a6d-422e-babc-df6f1e432fb3" xsi:nil="true"/>
    <CWRMItemRecordVital xmlns="90163a7c-8a6d-422e-babc-df6f1e432fb3">false</CWRMItemRecordVital>
    <CWRMItemRecordCategory xmlns="90163a7c-8a6d-422e-babc-df6f1e432fb3" xsi:nil="true"/>
    <CWRMItemRecordStatus xmlns="90163a7c-8a6d-422e-babc-df6f1e432fb3" xsi:nil="true"/>
    <CWRMItemUniqueId xmlns="90163a7c-8a6d-422e-babc-df6f1e432fb3">00000178S2</CWRMItemUniqueId>
    <CWRMItemRecordDeclaredDate xmlns="90163a7c-8a6d-422e-babc-df6f1e432fb3" xsi:nil="true"/>
    <CWRMItemRecordState xmlns="90163a7c-8a6d-422e-babc-df6f1e432fb3">Potential</CWRMItemRecordState>
  </documentManagement>
</p:properties>
</file>

<file path=customXml/item2.xml><?xml version="1.0" encoding="utf-8"?>
<?mso-contentType ?>
<SharedContentType xmlns="Microsoft.SharePoint.Taxonomy.ContentTypeSync" SourceId="3363e237-0fe3-4402-a760-375ece274f81" ContentTypeId="0x010100E3938BF2B5757E4EBF4287A7D7EA790D" PreviousValue="false"/>
</file>

<file path=customXml/item3.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1302DA92444CD446A0F7381F7356921F" ma:contentTypeVersion="28" ma:contentTypeDescription="" ma:contentTypeScope="" ma:versionID="767026a6966de74b8960050a0072b31b">
  <xsd:schema xmlns:xsd="http://www.w3.org/2001/XMLSchema" xmlns:xs="http://www.w3.org/2001/XMLSchema" xmlns:p="http://schemas.microsoft.com/office/2006/metadata/properties" xmlns:ns2="90163a7c-8a6d-422e-babc-df6f1e432fb3" xmlns:ns3="07cf876c-10e9-4dc6-a120-8a013fdd8566" targetNamespace="http://schemas.microsoft.com/office/2006/metadata/properties" ma:root="true" ma:fieldsID="211580104c8f63259d6c77e921398833" ns2:_="" ns3:_="">
    <xsd:import namespace="90163a7c-8a6d-422e-babc-df6f1e432fb3"/>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3a7c-8a6d-422e-babc-df6f1e432fb3"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A9BD-DC97-444E-9FC2-E86920C69F31}">
  <ds:schemaRefs>
    <ds:schemaRef ds:uri="http://schemas.microsoft.com/office/2006/metadata/properties"/>
    <ds:schemaRef ds:uri="http://schemas.microsoft.com/office/infopath/2007/PartnerControls"/>
    <ds:schemaRef ds:uri="07cf876c-10e9-4dc6-a120-8a013fdd8566"/>
    <ds:schemaRef ds:uri="90163a7c-8a6d-422e-babc-df6f1e432fb3"/>
  </ds:schemaRefs>
</ds:datastoreItem>
</file>

<file path=customXml/itemProps2.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3.xml><?xml version="1.0" encoding="utf-8"?>
<ds:datastoreItem xmlns:ds="http://schemas.openxmlformats.org/officeDocument/2006/customXml" ds:itemID="{7E6E2E57-24FB-4756-B769-0C9CF2821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3a7c-8a6d-422e-babc-df6f1e432fb3"/>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5.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6.xml><?xml version="1.0" encoding="utf-8"?>
<ds:datastoreItem xmlns:ds="http://schemas.openxmlformats.org/officeDocument/2006/customXml" ds:itemID="{4672DC62-B691-4986-9FDF-872D69EE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1215</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DavidsonGA</dc:creator>
  <cp:lastModifiedBy>Fiona Titley</cp:lastModifiedBy>
  <cp:revision>2</cp:revision>
  <cp:lastPrinted>2011-02-07T19:56:00Z</cp:lastPrinted>
  <dcterms:created xsi:type="dcterms:W3CDTF">2023-05-05T19:28:00Z</dcterms:created>
  <dcterms:modified xsi:type="dcterms:W3CDTF">2023-05-05T19:28:00Z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0x010100E3938BF2B5757E4EBF4287A7D7EA790D001302DA92444CD446A0F7381F7356921F</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84b3c663-222f-4792-8625-7f5c016d14b7</vt:lpwstr>
  </property>
  <property fmtid="{D5CDD505-2E9C-101B-9397-08002B2CF9AE}" pid="6" name="Document Type">
    <vt:lpwstr/>
  </property>
  <property fmtid="{D5CDD505-2E9C-101B-9397-08002B2CF9AE}" pid="7" name="CWRMItemRecordClassification">
    <vt:lpwstr>64;#4520-20 - Individual permits, by category, alpha by name|19755eb8-59b3-489f-bb1e-46a516259c4c</vt:lpwstr>
  </property>
  <property fmtid="{D5CDD505-2E9C-101B-9397-08002B2CF9AE}" pid="8" name="_dlc_policyId">
    <vt:lpwstr>/departments/planning/Rezoning/Applications</vt:lpwstr>
  </property>
  <property fmtid="{D5CDD505-2E9C-101B-9397-08002B2CF9AE}" pid="9" name="ItemRetentionFormula">
    <vt:lpwstr/>
  </property>
</Properties>
</file>